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C07" w:rsidRPr="004F24D9" w:rsidRDefault="00B55ECA" w:rsidP="001D4734">
      <w:pPr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F24D9">
        <w:rPr>
          <w:rFonts w:ascii="Times New Roman" w:hAnsi="Times New Roman" w:cs="Times New Roman"/>
          <w:b/>
          <w:sz w:val="28"/>
          <w:szCs w:val="28"/>
        </w:rPr>
        <w:t>Мотиви</w:t>
      </w:r>
      <w:r w:rsidR="00C65194" w:rsidRPr="004F24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194" w:rsidRPr="004F24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към Проект на </w:t>
      </w:r>
      <w:r w:rsidR="001D4734" w:rsidRPr="004F24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Наредба за </w:t>
      </w:r>
      <w:r w:rsidR="00D07325" w:rsidRPr="004F24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изменение и допълнение на </w:t>
      </w:r>
      <w:r w:rsidR="00C65194" w:rsidRPr="004F24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Наредба за </w:t>
      </w:r>
      <w:r w:rsidR="001D4734" w:rsidRPr="004F24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реда за </w:t>
      </w:r>
      <w:r w:rsidR="00D07325" w:rsidRPr="004F24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придобиване, управление и разпореждане с общинско имущество</w:t>
      </w:r>
    </w:p>
    <w:p w:rsidR="004F24D9" w:rsidRDefault="004F24D9" w:rsidP="001D4734">
      <w:pPr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A451E">
        <w:rPr>
          <w:rFonts w:ascii="Times New Roman" w:hAnsi="Times New Roman"/>
          <w:sz w:val="24"/>
          <w:szCs w:val="24"/>
        </w:rPr>
        <w:t>Приета с Решение№758  по Протокол №54 от 28.03.2019г.</w:t>
      </w:r>
      <w:r>
        <w:rPr>
          <w:rFonts w:ascii="Times New Roman" w:hAnsi="Times New Roman"/>
          <w:sz w:val="24"/>
          <w:szCs w:val="24"/>
        </w:rPr>
        <w:t>, изм. и доп. с Решение №63 по Протокол №10 от 22.02.2024г.</w:t>
      </w:r>
    </w:p>
    <w:p w:rsidR="00A16F65" w:rsidRPr="000F3E7E" w:rsidRDefault="00A16F65" w:rsidP="001D4734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F51C51" w:rsidRPr="000F3E7E" w:rsidRDefault="00522968" w:rsidP="000F3E7E">
      <w:pPr>
        <w:pStyle w:val="af6"/>
        <w:numPr>
          <w:ilvl w:val="0"/>
          <w:numId w:val="9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3E7E">
        <w:rPr>
          <w:rFonts w:ascii="Times New Roman" w:hAnsi="Times New Roman" w:cs="Times New Roman"/>
          <w:b/>
          <w:sz w:val="24"/>
          <w:szCs w:val="24"/>
        </w:rPr>
        <w:t>Причини</w:t>
      </w:r>
      <w:r w:rsidR="000E1786" w:rsidRPr="000F3E7E">
        <w:rPr>
          <w:rFonts w:ascii="Times New Roman" w:hAnsi="Times New Roman" w:cs="Times New Roman"/>
          <w:b/>
          <w:sz w:val="24"/>
          <w:szCs w:val="24"/>
        </w:rPr>
        <w:t>,</w:t>
      </w:r>
      <w:r w:rsidRPr="000F3E7E">
        <w:rPr>
          <w:rFonts w:ascii="Times New Roman" w:hAnsi="Times New Roman" w:cs="Times New Roman"/>
          <w:b/>
          <w:sz w:val="24"/>
          <w:szCs w:val="24"/>
        </w:rPr>
        <w:t xml:space="preserve"> които налагат приемането на Наредба за изменение и допълнение на Наредба за </w:t>
      </w:r>
      <w:r w:rsidR="000E1786" w:rsidRPr="000F3E7E">
        <w:rPr>
          <w:rFonts w:ascii="Times New Roman" w:hAnsi="Times New Roman" w:cs="Times New Roman"/>
          <w:b/>
          <w:sz w:val="24"/>
          <w:szCs w:val="24"/>
        </w:rPr>
        <w:t xml:space="preserve">реда за </w:t>
      </w:r>
      <w:r w:rsidRPr="000F3E7E">
        <w:rPr>
          <w:rFonts w:ascii="Times New Roman" w:hAnsi="Times New Roman" w:cs="Times New Roman"/>
          <w:b/>
          <w:sz w:val="24"/>
          <w:szCs w:val="24"/>
        </w:rPr>
        <w:t>придобиване, управление и разпореждане с общинско имущество</w:t>
      </w:r>
      <w:r w:rsidR="00F51C51" w:rsidRPr="000F3E7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F02EA" w:rsidRPr="000F3E7E" w:rsidRDefault="00D50A6E" w:rsidP="000F02EA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3E7E">
        <w:tab/>
        <w:t xml:space="preserve"> </w:t>
      </w:r>
      <w:r w:rsidR="00E312B8" w:rsidRPr="00E312B8">
        <w:rPr>
          <w:color w:val="000000"/>
        </w:rPr>
        <w:t xml:space="preserve">В Държавен вестник, бр. 70 от 20.08.2024 г. е обнародван Закон за въвеждане на еврото в Република България </w:t>
      </w:r>
      <w:bookmarkStart w:id="0" w:name="_GoBack"/>
      <w:bookmarkEnd w:id="0"/>
      <w:r w:rsidR="000F02EA" w:rsidRPr="000F3E7E">
        <w:rPr>
          <w:color w:val="000000"/>
        </w:rPr>
        <w:t>(по-долу „ЗВЕРБ"). Приемането му е логична фаза в осъществяването на стратегическата цел на държавата за присъединяване към еврозоната, а и в цялостното осъществяване на евроинтеграционните процеси в страната. С приемането на ЗВЕРБ е зададена правната рамка, която осигурява сигурност за гладко и ефективно преминаване от лева в евро.</w:t>
      </w:r>
    </w:p>
    <w:p w:rsidR="000F02EA" w:rsidRPr="000F3E7E" w:rsidRDefault="000F02EA" w:rsidP="000F3E7E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F3E7E">
        <w:rPr>
          <w:color w:val="000000"/>
        </w:rPr>
        <w:t>Един от основните принципи, които Законът адресира при въвеждане на единната европейска валута в Република България е </w:t>
      </w:r>
      <w:r w:rsidRPr="000F3E7E">
        <w:rPr>
          <w:i/>
          <w:iCs/>
          <w:color w:val="000000"/>
        </w:rPr>
        <w:t>принципът на приемственост и автоматично </w:t>
      </w:r>
      <w:proofErr w:type="spellStart"/>
      <w:r w:rsidRPr="000F3E7E">
        <w:rPr>
          <w:i/>
          <w:iCs/>
          <w:color w:val="000000"/>
        </w:rPr>
        <w:t>превалутиране</w:t>
      </w:r>
      <w:proofErr w:type="spellEnd"/>
      <w:r w:rsidRPr="000F3E7E">
        <w:rPr>
          <w:i/>
          <w:iCs/>
          <w:color w:val="000000"/>
        </w:rPr>
        <w:t> </w:t>
      </w:r>
      <w:r w:rsidRPr="000F3E7E">
        <w:rPr>
          <w:color w:val="000000"/>
        </w:rPr>
        <w:t>на суми от левове в евро. Този принцип е залегнал в основата на Регламент (ЕО) 974/98.</w:t>
      </w:r>
    </w:p>
    <w:p w:rsidR="000F02EA" w:rsidRPr="000F3E7E" w:rsidRDefault="000F02EA" w:rsidP="000F3E7E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F3E7E">
        <w:rPr>
          <w:color w:val="000000"/>
        </w:rPr>
        <w:t>Сегашният фиксиран курс на евро-в лева (1 евро = 1,95583 лева) е потвърден в Националния план за въвеждане на еврото в Република България.</w:t>
      </w:r>
    </w:p>
    <w:p w:rsidR="000F02EA" w:rsidRPr="000F3E7E" w:rsidRDefault="000F02EA" w:rsidP="000F3E7E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F3E7E">
        <w:rPr>
          <w:color w:val="000000"/>
        </w:rPr>
        <w:t>Ангажиментът на българските власти страната ни да се присъедини към еврозоната със сегашния фиксиран курс, е потвърден освен в Националния план за въвеждане на еврото в Република България (актуализиран с Решение на МС № 797 от 13 ноември 2023 г.), и в Решение на Народното събрание от 27 октомври 2022 г. във връзка с приемането на еврото в Република България (</w:t>
      </w:r>
      <w:proofErr w:type="spellStart"/>
      <w:r w:rsidRPr="000F3E7E">
        <w:rPr>
          <w:color w:val="000000"/>
        </w:rPr>
        <w:t>обн</w:t>
      </w:r>
      <w:proofErr w:type="spellEnd"/>
      <w:r w:rsidRPr="000F3E7E">
        <w:rPr>
          <w:color w:val="000000"/>
        </w:rPr>
        <w:t>., ДВ, бр. 87 от 2022 г.), както и в Решение на народното събрание от 26 юли 2024 г. за ускоряване и завършване на процеса по практическата подготовка за приемане на еврото в Република България (</w:t>
      </w:r>
      <w:proofErr w:type="spellStart"/>
      <w:r w:rsidRPr="000F3E7E">
        <w:rPr>
          <w:color w:val="000000"/>
        </w:rPr>
        <w:t>обн</w:t>
      </w:r>
      <w:proofErr w:type="spellEnd"/>
      <w:r w:rsidRPr="000F3E7E">
        <w:rPr>
          <w:color w:val="000000"/>
        </w:rPr>
        <w:t>., ДВ, бр. 64 от 2024 г.).</w:t>
      </w:r>
    </w:p>
    <w:p w:rsidR="000F02EA" w:rsidRPr="000F3E7E" w:rsidRDefault="000F02EA" w:rsidP="000F3E7E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F3E7E">
        <w:rPr>
          <w:color w:val="000000"/>
        </w:rPr>
        <w:t>Посочванията в правните инструменти на лева </w:t>
      </w:r>
      <w:r w:rsidRPr="000F3E7E">
        <w:rPr>
          <w:rStyle w:val="apple-style-span"/>
          <w:rFonts w:eastAsiaTheme="majorEastAsia"/>
          <w:b/>
          <w:bCs/>
          <w:color w:val="000000"/>
        </w:rPr>
        <w:t>без посочване на стойността</w:t>
      </w:r>
      <w:r w:rsidRPr="000F3E7E">
        <w:rPr>
          <w:color w:val="000000"/>
        </w:rPr>
        <w:t>, следва да се считат за позовавания на евро. Дейността по подготовката за въвеждане на еврото е мащабен процес, който изисква изменения и в подзаконовата нормативна рамка, поради което със Закона са предвидени съответните делегации за това. Така, с §6 от Преходните и заключителни разпоредби на ЗВЕРБ, на органите на местното самоуправление е възложено в 6-месечен срок от влизането на закона в сила да приемат изменения и допълнения в подзаконови нормативни актове, необходими за изпълнението му, като изрично е посочено, че измененията и допълненията в тези актове влизат в сила от датата на въвеждане на еврото в страната. Тази дата, от своя страна, ще бъде определена в Решение на Съвета на Европейския съюз за приемането на еврото от Република България, прието в съответствие с чл. 140, параграф 2 от Договора за функционирането на Европейския съюз и Регламент на Съвета на Европейския съюз, приет в съответствие с чл. 140, параграф 3 от Договора за функционирането на Европейския съюз.</w:t>
      </w:r>
    </w:p>
    <w:p w:rsidR="000F02EA" w:rsidRPr="000F3E7E" w:rsidRDefault="000F02EA" w:rsidP="000F3E7E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F3E7E">
        <w:rPr>
          <w:color w:val="000000"/>
        </w:rPr>
        <w:t xml:space="preserve">Съгласно глава втора, Раздел I, чл. 15, ал. 1 от ЗВЕРБ „Цените на всички стоки и услуги, които се предлагат на потребители, се обозначават в евро и в левове за посочения в ал. 2 период, като за цените в евро се прилагат правилата за </w:t>
      </w:r>
      <w:proofErr w:type="spellStart"/>
      <w:r w:rsidRPr="000F3E7E">
        <w:rPr>
          <w:color w:val="000000"/>
        </w:rPr>
        <w:t>превалутиране</w:t>
      </w:r>
      <w:proofErr w:type="spellEnd"/>
      <w:r w:rsidRPr="000F3E7E">
        <w:rPr>
          <w:color w:val="000000"/>
        </w:rPr>
        <w:t xml:space="preserve"> по </w:t>
      </w:r>
      <w:r w:rsidRPr="000F3E7E">
        <w:rPr>
          <w:color w:val="000000"/>
          <w:u w:val="single"/>
        </w:rPr>
        <w:t>чл. 12</w:t>
      </w:r>
      <w:r w:rsidRPr="000F3E7E">
        <w:rPr>
          <w:color w:val="000000"/>
        </w:rPr>
        <w:t xml:space="preserve"> и </w:t>
      </w:r>
      <w:r w:rsidRPr="000F3E7E">
        <w:rPr>
          <w:color w:val="000000"/>
        </w:rPr>
        <w:lastRenderedPageBreak/>
        <w:t>съответно за закръгляване по </w:t>
      </w:r>
      <w:r w:rsidRPr="000F3E7E">
        <w:rPr>
          <w:color w:val="000000"/>
          <w:u w:val="single"/>
        </w:rPr>
        <w:t>чл. 13</w:t>
      </w:r>
      <w:r w:rsidRPr="000F3E7E">
        <w:rPr>
          <w:color w:val="000000"/>
        </w:rPr>
        <w:t> или по специалните правила за закръгляване, предвидени в този закон".</w:t>
      </w:r>
    </w:p>
    <w:p w:rsidR="000F02EA" w:rsidRPr="000F3E7E" w:rsidRDefault="000F02EA" w:rsidP="000F3E7E">
      <w:pPr>
        <w:pStyle w:val="af9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0F3E7E">
        <w:rPr>
          <w:color w:val="000000"/>
        </w:rPr>
        <w:t>Периодът на двойно обозначаване на цените в евро и в левове /съгласно ал. 2 на същата разпоредба/ започва един месец след датата на влизане в сила на Решението за приемането на еврото и приключва 12 месеца след датата на въвеждане на еврото в Република България.</w:t>
      </w:r>
    </w:p>
    <w:p w:rsidR="00FC4D9E" w:rsidRPr="000F3E7E" w:rsidRDefault="000F02EA" w:rsidP="000F02EA">
      <w:pPr>
        <w:pStyle w:val="af6"/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3E7E">
        <w:rPr>
          <w:rFonts w:ascii="Times New Roman" w:hAnsi="Times New Roman" w:cs="Times New Roman"/>
          <w:color w:val="000000"/>
          <w:sz w:val="24"/>
          <w:szCs w:val="24"/>
        </w:rPr>
        <w:t>При изработване на проекта на настоящата наредба са спазени и приложени принципите на необходимост, обоснованост, предвидимост, откритост, съгласуваност, субсидиарност, пропорционалност и стабилност.</w:t>
      </w:r>
    </w:p>
    <w:p w:rsidR="00AC7475" w:rsidRPr="000F3E7E" w:rsidRDefault="00D07325" w:rsidP="000F3E7E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3E7E">
        <w:rPr>
          <w:rFonts w:ascii="Times New Roman" w:hAnsi="Times New Roman" w:cs="Times New Roman"/>
          <w:b/>
          <w:sz w:val="24"/>
          <w:szCs w:val="24"/>
        </w:rPr>
        <w:t>2.</w:t>
      </w:r>
      <w:r w:rsidR="00E06E43" w:rsidRPr="000F3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E7E">
        <w:rPr>
          <w:rFonts w:ascii="Times New Roman" w:hAnsi="Times New Roman" w:cs="Times New Roman"/>
          <w:b/>
          <w:sz w:val="24"/>
          <w:szCs w:val="24"/>
        </w:rPr>
        <w:t>Цел</w:t>
      </w:r>
      <w:r w:rsidR="00D0390F" w:rsidRPr="000F3E7E">
        <w:rPr>
          <w:rFonts w:ascii="Times New Roman" w:hAnsi="Times New Roman" w:cs="Times New Roman"/>
          <w:b/>
          <w:sz w:val="24"/>
          <w:szCs w:val="24"/>
        </w:rPr>
        <w:t>и</w:t>
      </w:r>
      <w:r w:rsidR="00C43979" w:rsidRPr="000F3E7E">
        <w:rPr>
          <w:rFonts w:ascii="Times New Roman" w:hAnsi="Times New Roman" w:cs="Times New Roman"/>
          <w:b/>
          <w:sz w:val="24"/>
          <w:szCs w:val="24"/>
        </w:rPr>
        <w:t>,</w:t>
      </w:r>
      <w:r w:rsidR="00D0390F" w:rsidRPr="000F3E7E">
        <w:rPr>
          <w:rFonts w:ascii="Times New Roman" w:hAnsi="Times New Roman" w:cs="Times New Roman"/>
          <w:b/>
          <w:sz w:val="24"/>
          <w:szCs w:val="24"/>
        </w:rPr>
        <w:t xml:space="preserve"> които се поставят при приемането</w:t>
      </w:r>
      <w:r w:rsidRPr="000F3E7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43979" w:rsidRPr="000F3E7E">
        <w:rPr>
          <w:rFonts w:ascii="Times New Roman" w:hAnsi="Times New Roman" w:cs="Times New Roman"/>
          <w:b/>
          <w:sz w:val="24"/>
          <w:szCs w:val="24"/>
        </w:rPr>
        <w:t>Наредба за изменение и допълнение на Наредба за реда за придобиване, управление и разпореждане с общинско имущество</w:t>
      </w:r>
      <w:r w:rsidR="00D0390F" w:rsidRPr="000F3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90F" w:rsidRPr="000F3E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2EA" w:rsidRPr="000F3E7E" w:rsidRDefault="000F02EA" w:rsidP="000F3E7E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F3E7E">
        <w:rPr>
          <w:color w:val="000000"/>
        </w:rPr>
        <w:t>Привеждане на разпоредбите на наредбата в съответствие с изискванията, правилата и принципите, заложени в Закона за въвеждане на еврото в Република България. Повишаване прозрачността и информираността на гражданите за процеса на приемане на единната европейска валута в страната и неговите отражения в местните отношения.</w:t>
      </w:r>
    </w:p>
    <w:p w:rsidR="000F02EA" w:rsidRPr="000F3E7E" w:rsidRDefault="000F02EA" w:rsidP="000F3E7E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F3E7E">
        <w:rPr>
          <w:color w:val="000000"/>
        </w:rPr>
        <w:t>Проектът на наредба цели да обезпечи изпълнение на законовото задължение да се адаптират местните подзаконови нормативни актове със Закона за въвеждане на еврото в Република България и да се осигури навременното и безпроблемно въвеждане на еврото като основна валута в страната.</w:t>
      </w:r>
    </w:p>
    <w:p w:rsidR="000F02EA" w:rsidRPr="000F3E7E" w:rsidRDefault="000F02EA" w:rsidP="000F3E7E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F3E7E">
        <w:rPr>
          <w:color w:val="000000"/>
        </w:rPr>
        <w:t>Наличието на такава наредба е единственият целесъобразен начин, по който местното законодателство би могло да бъде адаптирано в процеса на въвеждане на еврото като официална парична единица и валута на Р. България.</w:t>
      </w:r>
    </w:p>
    <w:p w:rsidR="000F02EA" w:rsidRPr="000F3E7E" w:rsidRDefault="000F02EA" w:rsidP="000F3E7E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F3E7E">
        <w:rPr>
          <w:color w:val="000000"/>
        </w:rPr>
        <w:t>С въвеждането на еврото ще завърши процеса по присъединяването на Република България към еврозоната. В резултат от приемането на наредбата се очаква да бъдат създадени условия за регламентиране на обществените отношения с цел безпрепятственото преминаване към еврото и привеждане на местната подзаконова нормативна уредба с разпоредбите на нормативен акт от по-висока степен.</w:t>
      </w:r>
    </w:p>
    <w:p w:rsidR="009D5BAD" w:rsidRPr="000F3E7E" w:rsidRDefault="00FB10DE" w:rsidP="00C4397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F3E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</w:p>
    <w:p w:rsidR="00FB10DE" w:rsidRPr="000F3E7E" w:rsidRDefault="00FB10DE" w:rsidP="00FB10D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9D5BAD" w:rsidRPr="000F3E7E" w:rsidRDefault="00FB10DE" w:rsidP="000F3E7E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3E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9D5BAD" w:rsidRPr="000F3E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9D5BAD" w:rsidRPr="000F3E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D5BAD" w:rsidRPr="000F3E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Финансови и други средства, необходими за прилагането на Наредба за изменение и допълнение на </w:t>
      </w:r>
      <w:r w:rsidR="00635BBF" w:rsidRPr="000F3E7E">
        <w:rPr>
          <w:rFonts w:ascii="Times New Roman" w:hAnsi="Times New Roman" w:cs="Times New Roman"/>
          <w:b/>
          <w:sz w:val="24"/>
          <w:szCs w:val="24"/>
        </w:rPr>
        <w:t xml:space="preserve">Наредба за </w:t>
      </w:r>
      <w:r w:rsidR="00C43979" w:rsidRPr="000F3E7E">
        <w:rPr>
          <w:rFonts w:ascii="Times New Roman" w:hAnsi="Times New Roman" w:cs="Times New Roman"/>
          <w:b/>
          <w:sz w:val="24"/>
          <w:szCs w:val="24"/>
        </w:rPr>
        <w:t xml:space="preserve">реда за </w:t>
      </w:r>
      <w:r w:rsidR="00635BBF" w:rsidRPr="000F3E7E">
        <w:rPr>
          <w:rFonts w:ascii="Times New Roman" w:hAnsi="Times New Roman" w:cs="Times New Roman"/>
          <w:b/>
          <w:sz w:val="24"/>
          <w:szCs w:val="24"/>
        </w:rPr>
        <w:t>придобива</w:t>
      </w:r>
      <w:r w:rsidR="00C43979" w:rsidRPr="000F3E7E">
        <w:rPr>
          <w:rFonts w:ascii="Times New Roman" w:hAnsi="Times New Roman" w:cs="Times New Roman"/>
          <w:b/>
          <w:sz w:val="24"/>
          <w:szCs w:val="24"/>
        </w:rPr>
        <w:t>не</w:t>
      </w:r>
      <w:r w:rsidR="00635BBF" w:rsidRPr="000F3E7E">
        <w:rPr>
          <w:rFonts w:ascii="Times New Roman" w:hAnsi="Times New Roman" w:cs="Times New Roman"/>
          <w:b/>
          <w:sz w:val="24"/>
          <w:szCs w:val="24"/>
        </w:rPr>
        <w:t xml:space="preserve">, управление и разпореждане </w:t>
      </w:r>
      <w:r w:rsidR="00C43979" w:rsidRPr="000F3E7E">
        <w:rPr>
          <w:rFonts w:ascii="Times New Roman" w:hAnsi="Times New Roman" w:cs="Times New Roman"/>
          <w:b/>
          <w:sz w:val="24"/>
          <w:szCs w:val="24"/>
        </w:rPr>
        <w:t>с общинско имущество</w:t>
      </w:r>
      <w:r w:rsidR="009D5BAD" w:rsidRPr="000F3E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41529" w:rsidRPr="000F3E7E" w:rsidRDefault="0044483C" w:rsidP="00D41529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0F3E7E">
        <w:tab/>
      </w:r>
      <w:r w:rsidR="00FB10DE" w:rsidRPr="000F3E7E">
        <w:t xml:space="preserve"> </w:t>
      </w:r>
      <w:r w:rsidR="00FB10DE" w:rsidRPr="000F3E7E">
        <w:rPr>
          <w:color w:val="000000"/>
          <w:shd w:val="clear" w:color="auto" w:fill="FFFFFF"/>
        </w:rPr>
        <w:t>Не се очаква разходване на финансови средства, свързани с прилагането на Наред</w:t>
      </w:r>
      <w:r w:rsidR="00635BBF" w:rsidRPr="000F3E7E">
        <w:rPr>
          <w:color w:val="000000"/>
          <w:shd w:val="clear" w:color="auto" w:fill="FFFFFF"/>
        </w:rPr>
        <w:t xml:space="preserve">ба за изменение и допълнение на </w:t>
      </w:r>
      <w:r w:rsidR="00635BBF" w:rsidRPr="000F3E7E">
        <w:t xml:space="preserve">Наредба за </w:t>
      </w:r>
      <w:r w:rsidR="00C43979" w:rsidRPr="000F3E7E">
        <w:t xml:space="preserve">реда за </w:t>
      </w:r>
      <w:r w:rsidR="00635BBF" w:rsidRPr="000F3E7E">
        <w:t>придобива</w:t>
      </w:r>
      <w:r w:rsidR="00C43979" w:rsidRPr="000F3E7E">
        <w:t>не</w:t>
      </w:r>
      <w:r w:rsidR="00635BBF" w:rsidRPr="000F3E7E">
        <w:t xml:space="preserve">, управление и разпореждане </w:t>
      </w:r>
      <w:r w:rsidR="00C43979" w:rsidRPr="000F3E7E">
        <w:t>с общинско имущество</w:t>
      </w:r>
      <w:r w:rsidR="00D41529" w:rsidRPr="000F3E7E">
        <w:rPr>
          <w:color w:val="000000"/>
          <w:shd w:val="clear" w:color="auto" w:fill="FFFFFF"/>
        </w:rPr>
        <w:t>.</w:t>
      </w:r>
    </w:p>
    <w:p w:rsidR="00D41529" w:rsidRPr="000F3E7E" w:rsidRDefault="00D41529" w:rsidP="00D41529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F3E7E">
        <w:rPr>
          <w:color w:val="000000"/>
        </w:rPr>
        <w:t>Не е необходим допълнителен човешки ресурс за прилагане на изменените разпоредби от нормативния акт.</w:t>
      </w:r>
    </w:p>
    <w:p w:rsidR="009D5BAD" w:rsidRPr="000F3E7E" w:rsidRDefault="009D5BAD" w:rsidP="00635BBF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6FAA" w:rsidRPr="000F3E7E" w:rsidRDefault="00D07325" w:rsidP="000F3E7E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E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9D5BAD" w:rsidRPr="000F3E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E2277E" w:rsidRPr="000F3E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="00B55ECA" w:rsidRPr="000F3E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Очаквани резултати</w:t>
      </w:r>
      <w:r w:rsidRPr="000F3E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приемане</w:t>
      </w:r>
      <w:r w:rsidR="00C43979" w:rsidRPr="000F3E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</w:t>
      </w:r>
      <w:r w:rsidRPr="000F3E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C43979" w:rsidRPr="000F3E7E">
        <w:rPr>
          <w:rFonts w:ascii="Times New Roman" w:hAnsi="Times New Roman" w:cs="Times New Roman"/>
          <w:b/>
          <w:sz w:val="24"/>
          <w:szCs w:val="24"/>
        </w:rPr>
        <w:t>Наредба за изменение и допълнение на Наредба за реда за придобиване, управление и разпореждане с общинско имущество</w:t>
      </w:r>
      <w:r w:rsidRPr="000F3E7E">
        <w:rPr>
          <w:rFonts w:ascii="Times New Roman" w:hAnsi="Times New Roman" w:cs="Times New Roman"/>
          <w:b/>
          <w:sz w:val="24"/>
          <w:szCs w:val="24"/>
        </w:rPr>
        <w:t>:</w:t>
      </w:r>
    </w:p>
    <w:p w:rsidR="00D41529" w:rsidRPr="000F3E7E" w:rsidRDefault="00D41529" w:rsidP="000F3E7E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F3E7E">
        <w:rPr>
          <w:color w:val="000000"/>
        </w:rPr>
        <w:t>Приемането на настоящия проект на наредбата е обосновано с приемането на нормативен акт от по-висока степен и цели привеждането му в съответствие с разпоредбите на същия.</w:t>
      </w:r>
    </w:p>
    <w:p w:rsidR="00D41529" w:rsidRPr="000F3E7E" w:rsidRDefault="00D41529" w:rsidP="000F3E7E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F3E7E">
        <w:rPr>
          <w:color w:val="000000"/>
        </w:rPr>
        <w:lastRenderedPageBreak/>
        <w:t>Очаква се с прилагането на акта да бъдат обезпечени вече регламентираните в закон /ЗВЕРБ/ условия за безпрепятственото и плавно преминаване към еврото.</w:t>
      </w:r>
    </w:p>
    <w:p w:rsidR="00D41529" w:rsidRPr="000F3E7E" w:rsidRDefault="00D41529" w:rsidP="000F3E7E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F3E7E">
        <w:rPr>
          <w:color w:val="000000"/>
        </w:rPr>
        <w:t>Нормативно осигуряване изпълнението и регулиране на правилното прилагане на нормативните актове от по-висока степен във връзка с цифровото изражение - размери и актуален вид валута на всички местни такси и цени на услуги, местни налози, глоби, имуществени санкции и други задължения или права, обективирани във финансово - цифрово изражение - стойност, цена.</w:t>
      </w:r>
    </w:p>
    <w:p w:rsidR="00D41529" w:rsidRPr="000F3E7E" w:rsidRDefault="00D41529" w:rsidP="000F3E7E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F3E7E">
        <w:rPr>
          <w:color w:val="000000"/>
        </w:rPr>
        <w:t>Приемането на измененията в Наредб</w:t>
      </w:r>
      <w:r w:rsidR="000F3E7E">
        <w:rPr>
          <w:color w:val="000000"/>
        </w:rPr>
        <w:t>ата</w:t>
      </w:r>
      <w:r w:rsidRPr="000F3E7E">
        <w:rPr>
          <w:color w:val="000000"/>
        </w:rPr>
        <w:t xml:space="preserve"> ще спомогне за подсигуряване на условията и възможността за адаптация на обществените отношения на местно ниво в процеса на въвеждане на еврото и организацията на плавно преминаване от левове в евро на територията на Община </w:t>
      </w:r>
      <w:r w:rsidR="000F3E7E">
        <w:rPr>
          <w:color w:val="000000"/>
        </w:rPr>
        <w:t>Тутракан</w:t>
      </w:r>
      <w:r w:rsidRPr="000F3E7E">
        <w:rPr>
          <w:color w:val="000000"/>
        </w:rPr>
        <w:t>, както и нормативно обезпечаване на местно ниво и реализирана готовност за спазване на срока за двойно обозначаване в лева и евро, в зависимост от датата на въвеждане на еврото в Република България.</w:t>
      </w:r>
    </w:p>
    <w:p w:rsidR="00D41529" w:rsidRPr="000F3E7E" w:rsidRDefault="00D41529" w:rsidP="000F3E7E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F3E7E">
        <w:rPr>
          <w:color w:val="000000"/>
        </w:rPr>
        <w:t>От прилагането на проекта на наредба за изменение и допълнение няма да се реализират допълнителни приходи или разходи за заинтересованите лица или за общинската администрация.</w:t>
      </w:r>
    </w:p>
    <w:p w:rsidR="000F3E7E" w:rsidRDefault="00D41529" w:rsidP="000F3E7E">
      <w:pPr>
        <w:pStyle w:val="af6"/>
        <w:shd w:val="clear" w:color="auto" w:fill="FFFFFF"/>
        <w:tabs>
          <w:tab w:val="left" w:pos="284"/>
        </w:tabs>
        <w:spacing w:before="15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F3E7E">
        <w:rPr>
          <w:rFonts w:ascii="Times New Roman" w:hAnsi="Times New Roman" w:cs="Times New Roman"/>
          <w:color w:val="000000"/>
          <w:sz w:val="24"/>
          <w:szCs w:val="24"/>
        </w:rPr>
        <w:t>Превалутирането</w:t>
      </w:r>
      <w:proofErr w:type="spellEnd"/>
      <w:r w:rsidRPr="000F3E7E">
        <w:rPr>
          <w:rFonts w:ascii="Times New Roman" w:hAnsi="Times New Roman" w:cs="Times New Roman"/>
          <w:color w:val="000000"/>
          <w:sz w:val="24"/>
          <w:szCs w:val="24"/>
        </w:rPr>
        <w:t xml:space="preserve"> и прилагането на изискването за двойно обозначаване на цените </w:t>
      </w:r>
      <w:r w:rsidR="000F3E7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F3E7E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0F3E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3E7E">
        <w:rPr>
          <w:rFonts w:ascii="Times New Roman" w:hAnsi="Times New Roman" w:cs="Times New Roman"/>
          <w:color w:val="000000"/>
          <w:sz w:val="24"/>
          <w:szCs w:val="24"/>
        </w:rPr>
        <w:t>лева и евро са извършени при стриктно спазване правилата за закръгляване и фиксинг, съгласно разпоредбите на ЗВЕРБ и без да се поставят - нито административния орган, нито заинтересованите лица в по-неблагоприятно финансово положение.</w:t>
      </w:r>
    </w:p>
    <w:p w:rsidR="00FF7993" w:rsidRPr="000F3E7E" w:rsidRDefault="00B2084B" w:rsidP="000F3E7E">
      <w:pPr>
        <w:pStyle w:val="af6"/>
        <w:shd w:val="clear" w:color="auto" w:fill="FFFFFF"/>
        <w:tabs>
          <w:tab w:val="left" w:pos="284"/>
        </w:tabs>
        <w:spacing w:before="15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3E7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22D92" w:rsidRPr="000F3E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2277E" w:rsidRPr="000F3E7E" w:rsidRDefault="00897790" w:rsidP="00A16F6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F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5</w:t>
      </w:r>
      <w:r w:rsidR="00E2277E" w:rsidRPr="000F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. Анализ на съответствието на </w:t>
      </w:r>
      <w:r w:rsidR="00C43979" w:rsidRPr="000F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Наредба за изменение и допълнение на Наредба за реда за придобиване, управление и разпореждане с общинско имущество</w:t>
      </w:r>
      <w:r w:rsidR="00E2277E" w:rsidRPr="000F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с правото на Европейския съюз.</w:t>
      </w:r>
    </w:p>
    <w:p w:rsidR="00FF7993" w:rsidRPr="000F3E7E" w:rsidRDefault="00E2277E" w:rsidP="00E22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F3E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</w:t>
      </w:r>
    </w:p>
    <w:p w:rsidR="00E2277E" w:rsidRPr="000F3E7E" w:rsidRDefault="00E2277E" w:rsidP="00FF79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F3E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Предлаганото изменение и допълнение на настоящата Наредба е в съответствие и не нарушава основни права и принципи от правото на Европейския съюз, в това число и Европейската Харта за местното самоуправление.</w:t>
      </w:r>
    </w:p>
    <w:p w:rsidR="00C43979" w:rsidRPr="000F3E7E" w:rsidRDefault="00E2277E" w:rsidP="00C439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F3E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C43979" w:rsidRDefault="00C43979" w:rsidP="00C439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На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основание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чл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. 26,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ал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. 4 и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ал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. 5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от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Закона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за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нормативните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актове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чл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. 7</w:t>
      </w:r>
      <w:r w:rsidRPr="000F3E7E">
        <w:rPr>
          <w:rFonts w:ascii="Times New Roman" w:eastAsiaTheme="minorHAnsi" w:hAnsi="Times New Roman" w:cs="Times New Roman"/>
          <w:sz w:val="24"/>
          <w:szCs w:val="24"/>
        </w:rPr>
        <w:t>9</w:t>
      </w:r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от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Административнопроцесуалния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кодекс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заинтересованите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лица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могат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в 30-дневен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срок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от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публикуване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на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настоящия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Проект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на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Наредба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за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изменение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допълнение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на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Наредба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за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r w:rsidR="00D41529" w:rsidRPr="000F3E7E">
        <w:rPr>
          <w:rFonts w:ascii="Times New Roman" w:eastAsiaTheme="minorHAnsi" w:hAnsi="Times New Roman" w:cs="Times New Roman"/>
          <w:sz w:val="24"/>
          <w:szCs w:val="24"/>
        </w:rPr>
        <w:t>за реда за придобиване, управление и разпореждане с общинско имущество</w:t>
      </w:r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на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официалната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интернет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страница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на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Община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Тутракан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да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представят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своите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писмени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предложения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становища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по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проекта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:</w:t>
      </w:r>
    </w:p>
    <w:p w:rsidR="00A16F65" w:rsidRPr="000F3E7E" w:rsidRDefault="00A16F65" w:rsidP="00C439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C43979" w:rsidRPr="000F3E7E" w:rsidRDefault="00C43979" w:rsidP="00C43979">
      <w:pPr>
        <w:spacing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1) в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Информационния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център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на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Община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Тутракан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на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адрес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гр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Тутракан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ул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. „</w:t>
      </w:r>
      <w:proofErr w:type="spellStart"/>
      <w:proofErr w:type="gram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Трансмариска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“ №</w:t>
      </w:r>
      <w:proofErr w:type="gram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31;</w:t>
      </w:r>
    </w:p>
    <w:p w:rsidR="00C43979" w:rsidRPr="00C43979" w:rsidRDefault="00C43979" w:rsidP="00C43979">
      <w:pPr>
        <w:spacing w:line="240" w:lineRule="auto"/>
        <w:ind w:firstLine="720"/>
        <w:jc w:val="both"/>
        <w:rPr>
          <w:rFonts w:ascii="Times New Roman" w:eastAsiaTheme="minorHAnsi" w:hAnsi="Times New Roman" w:cs="Times New Roman"/>
          <w:b/>
          <w:sz w:val="24"/>
          <w:szCs w:val="28"/>
          <w:lang w:val="en-US"/>
        </w:rPr>
      </w:pPr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2)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на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електронната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поща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на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Община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>Тутракан</w:t>
      </w:r>
      <w:proofErr w:type="spellEnd"/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: </w:t>
      </w:r>
      <w:proofErr w:type="gramStart"/>
      <w:r w:rsidRPr="000F3E7E">
        <w:rPr>
          <w:rFonts w:ascii="Times New Roman" w:eastAsiaTheme="minorHAnsi" w:hAnsi="Times New Roman" w:cs="Times New Roman"/>
          <w:b/>
          <w:sz w:val="24"/>
          <w:szCs w:val="24"/>
          <w:lang w:val="en-US"/>
        </w:rPr>
        <w:t>tutrakan@b-trust.org</w:t>
      </w:r>
      <w:r w:rsidRPr="000F3E7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C43979">
        <w:rPr>
          <w:rFonts w:ascii="Times New Roman" w:eastAsiaTheme="minorHAnsi" w:hAnsi="Times New Roman" w:cs="Times New Roman"/>
          <w:sz w:val="24"/>
          <w:szCs w:val="28"/>
        </w:rPr>
        <w:t xml:space="preserve"> </w:t>
      </w:r>
    </w:p>
    <w:p w:rsidR="003E2A1A" w:rsidRPr="00B55ECA" w:rsidRDefault="003E2A1A" w:rsidP="00C439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E2A1A" w:rsidRPr="00B55ECA" w:rsidSect="0023660F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613A3"/>
    <w:multiLevelType w:val="hybridMultilevel"/>
    <w:tmpl w:val="320432C8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62704A1"/>
    <w:multiLevelType w:val="hybridMultilevel"/>
    <w:tmpl w:val="9642F05A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D27145E"/>
    <w:multiLevelType w:val="hybridMultilevel"/>
    <w:tmpl w:val="0AC48410"/>
    <w:lvl w:ilvl="0" w:tplc="12A2431C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6845D2D"/>
    <w:multiLevelType w:val="hybridMultilevel"/>
    <w:tmpl w:val="896A3E98"/>
    <w:lvl w:ilvl="0" w:tplc="040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2B0F1BC3"/>
    <w:multiLevelType w:val="hybridMultilevel"/>
    <w:tmpl w:val="860603E6"/>
    <w:lvl w:ilvl="0" w:tplc="6528091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955D40"/>
    <w:multiLevelType w:val="hybridMultilevel"/>
    <w:tmpl w:val="6FC68A3C"/>
    <w:lvl w:ilvl="0" w:tplc="EF3A100A">
      <w:start w:val="1"/>
      <w:numFmt w:val="bullet"/>
      <w:lvlText w:val=""/>
      <w:lvlJc w:val="center"/>
      <w:pPr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348A4402"/>
    <w:multiLevelType w:val="hybridMultilevel"/>
    <w:tmpl w:val="A3520A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B6C42"/>
    <w:multiLevelType w:val="hybridMultilevel"/>
    <w:tmpl w:val="5EB81C5C"/>
    <w:lvl w:ilvl="0" w:tplc="3B86EF56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15F0B90"/>
    <w:multiLevelType w:val="hybridMultilevel"/>
    <w:tmpl w:val="8E7EF070"/>
    <w:lvl w:ilvl="0" w:tplc="040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7F1C1D22"/>
    <w:multiLevelType w:val="hybridMultilevel"/>
    <w:tmpl w:val="EBE0A54E"/>
    <w:lvl w:ilvl="0" w:tplc="FDC2ABD0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3E"/>
    <w:rsid w:val="000940B5"/>
    <w:rsid w:val="000E1786"/>
    <w:rsid w:val="000F02EA"/>
    <w:rsid w:val="000F3E7E"/>
    <w:rsid w:val="00116FAA"/>
    <w:rsid w:val="00170EBB"/>
    <w:rsid w:val="001A7294"/>
    <w:rsid w:val="001B415D"/>
    <w:rsid w:val="001D02BB"/>
    <w:rsid w:val="001D4734"/>
    <w:rsid w:val="00222A30"/>
    <w:rsid w:val="0023660F"/>
    <w:rsid w:val="002523C6"/>
    <w:rsid w:val="002F4B5E"/>
    <w:rsid w:val="00332C07"/>
    <w:rsid w:val="0036056E"/>
    <w:rsid w:val="003C3DCF"/>
    <w:rsid w:val="003E2A1A"/>
    <w:rsid w:val="00425FE6"/>
    <w:rsid w:val="0044483C"/>
    <w:rsid w:val="004F24D9"/>
    <w:rsid w:val="00522968"/>
    <w:rsid w:val="00536D86"/>
    <w:rsid w:val="005560E9"/>
    <w:rsid w:val="00592F3E"/>
    <w:rsid w:val="005A40E9"/>
    <w:rsid w:val="00622D92"/>
    <w:rsid w:val="00635BBF"/>
    <w:rsid w:val="006442D4"/>
    <w:rsid w:val="006A422D"/>
    <w:rsid w:val="006C5D6B"/>
    <w:rsid w:val="007B7026"/>
    <w:rsid w:val="007C78B2"/>
    <w:rsid w:val="0081742D"/>
    <w:rsid w:val="008765D4"/>
    <w:rsid w:val="00877839"/>
    <w:rsid w:val="0089229F"/>
    <w:rsid w:val="00897790"/>
    <w:rsid w:val="008E7C89"/>
    <w:rsid w:val="009162B0"/>
    <w:rsid w:val="00964B80"/>
    <w:rsid w:val="009A5189"/>
    <w:rsid w:val="009D5BAD"/>
    <w:rsid w:val="009F233D"/>
    <w:rsid w:val="00A16F65"/>
    <w:rsid w:val="00A60C05"/>
    <w:rsid w:val="00AA116C"/>
    <w:rsid w:val="00AC7475"/>
    <w:rsid w:val="00AE7DF3"/>
    <w:rsid w:val="00AF68F6"/>
    <w:rsid w:val="00B2084B"/>
    <w:rsid w:val="00B35116"/>
    <w:rsid w:val="00B45B17"/>
    <w:rsid w:val="00B55ECA"/>
    <w:rsid w:val="00B669A7"/>
    <w:rsid w:val="00B83B00"/>
    <w:rsid w:val="00BA3C17"/>
    <w:rsid w:val="00BA3FD7"/>
    <w:rsid w:val="00C41ADF"/>
    <w:rsid w:val="00C43979"/>
    <w:rsid w:val="00C65194"/>
    <w:rsid w:val="00C7121D"/>
    <w:rsid w:val="00D02B5E"/>
    <w:rsid w:val="00D0390F"/>
    <w:rsid w:val="00D07325"/>
    <w:rsid w:val="00D11068"/>
    <w:rsid w:val="00D41529"/>
    <w:rsid w:val="00D50A6E"/>
    <w:rsid w:val="00DA6138"/>
    <w:rsid w:val="00DB708E"/>
    <w:rsid w:val="00E06E43"/>
    <w:rsid w:val="00E13051"/>
    <w:rsid w:val="00E2277E"/>
    <w:rsid w:val="00E312B8"/>
    <w:rsid w:val="00E4287B"/>
    <w:rsid w:val="00E81736"/>
    <w:rsid w:val="00EA7057"/>
    <w:rsid w:val="00EB0018"/>
    <w:rsid w:val="00EB5BD2"/>
    <w:rsid w:val="00EE500C"/>
    <w:rsid w:val="00F3662E"/>
    <w:rsid w:val="00F44F0D"/>
    <w:rsid w:val="00F51C51"/>
    <w:rsid w:val="00FB10DE"/>
    <w:rsid w:val="00FB130B"/>
    <w:rsid w:val="00FC3257"/>
    <w:rsid w:val="00FC4D9E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9B744-03DB-47E4-8CB4-F795BF70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D6B"/>
  </w:style>
  <w:style w:type="paragraph" w:styleId="1">
    <w:name w:val="heading 1"/>
    <w:basedOn w:val="a"/>
    <w:next w:val="a"/>
    <w:link w:val="10"/>
    <w:uiPriority w:val="9"/>
    <w:qFormat/>
    <w:rsid w:val="006C5D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D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D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D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D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D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D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D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D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C5D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6C5D6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6C5D6B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6C5D6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6C5D6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6C5D6B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лавие 7 Знак"/>
    <w:basedOn w:val="a0"/>
    <w:link w:val="7"/>
    <w:uiPriority w:val="9"/>
    <w:semiHidden/>
    <w:rsid w:val="006C5D6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лавие 8 Знак"/>
    <w:basedOn w:val="a0"/>
    <w:link w:val="8"/>
    <w:uiPriority w:val="9"/>
    <w:semiHidden/>
    <w:rsid w:val="006C5D6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лавие 9 Знак"/>
    <w:basedOn w:val="a0"/>
    <w:link w:val="9"/>
    <w:uiPriority w:val="9"/>
    <w:semiHidden/>
    <w:rsid w:val="006C5D6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6C5D6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6C5D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Заглавие Знак"/>
    <w:basedOn w:val="a0"/>
    <w:link w:val="a5"/>
    <w:uiPriority w:val="10"/>
    <w:rsid w:val="006C5D6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6C5D6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Подзаглавие Знак"/>
    <w:basedOn w:val="a0"/>
    <w:link w:val="a7"/>
    <w:uiPriority w:val="11"/>
    <w:rsid w:val="006C5D6B"/>
    <w:rPr>
      <w:color w:val="5A5A5A" w:themeColor="text1" w:themeTint="A5"/>
      <w:spacing w:val="15"/>
    </w:rPr>
  </w:style>
  <w:style w:type="character" w:styleId="a9">
    <w:name w:val="Strong"/>
    <w:basedOn w:val="a0"/>
    <w:uiPriority w:val="22"/>
    <w:qFormat/>
    <w:rsid w:val="006C5D6B"/>
    <w:rPr>
      <w:b/>
      <w:bCs/>
      <w:color w:val="auto"/>
    </w:rPr>
  </w:style>
  <w:style w:type="character" w:styleId="aa">
    <w:name w:val="Emphasis"/>
    <w:basedOn w:val="a0"/>
    <w:uiPriority w:val="20"/>
    <w:qFormat/>
    <w:rsid w:val="006C5D6B"/>
    <w:rPr>
      <w:i/>
      <w:iCs/>
      <w:color w:val="auto"/>
    </w:rPr>
  </w:style>
  <w:style w:type="paragraph" w:styleId="ab">
    <w:name w:val="No Spacing"/>
    <w:uiPriority w:val="1"/>
    <w:qFormat/>
    <w:rsid w:val="006C5D6B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6C5D6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d">
    <w:name w:val="Цитат Знак"/>
    <w:basedOn w:val="a0"/>
    <w:link w:val="ac"/>
    <w:uiPriority w:val="29"/>
    <w:rsid w:val="006C5D6B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6C5D6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Интензивно цитиране Знак"/>
    <w:basedOn w:val="a0"/>
    <w:link w:val="ae"/>
    <w:uiPriority w:val="30"/>
    <w:rsid w:val="006C5D6B"/>
    <w:rPr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6C5D6B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6C5D6B"/>
    <w:rPr>
      <w:i/>
      <w:iCs/>
      <w:color w:val="5B9BD5" w:themeColor="accent1"/>
    </w:rPr>
  </w:style>
  <w:style w:type="character" w:styleId="af2">
    <w:name w:val="Subtle Reference"/>
    <w:basedOn w:val="a0"/>
    <w:uiPriority w:val="31"/>
    <w:qFormat/>
    <w:rsid w:val="006C5D6B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6C5D6B"/>
    <w:rPr>
      <w:b/>
      <w:bCs/>
      <w:smallCaps/>
      <w:color w:val="5B9BD5" w:themeColor="accent1"/>
      <w:spacing w:val="5"/>
    </w:rPr>
  </w:style>
  <w:style w:type="character" w:styleId="af4">
    <w:name w:val="Book Title"/>
    <w:basedOn w:val="a0"/>
    <w:uiPriority w:val="33"/>
    <w:qFormat/>
    <w:rsid w:val="006C5D6B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C5D6B"/>
    <w:pPr>
      <w:outlineLvl w:val="9"/>
    </w:pPr>
  </w:style>
  <w:style w:type="paragraph" w:styleId="af6">
    <w:name w:val="List Paragraph"/>
    <w:basedOn w:val="a"/>
    <w:uiPriority w:val="34"/>
    <w:qFormat/>
    <w:rsid w:val="003E2A1A"/>
    <w:pPr>
      <w:ind w:left="720"/>
      <w:contextualSpacing/>
    </w:pPr>
  </w:style>
  <w:style w:type="paragraph" w:customStyle="1" w:styleId="CharChar">
    <w:name w:val="Char Char"/>
    <w:basedOn w:val="a"/>
    <w:rsid w:val="00116FA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f7">
    <w:name w:val="Balloon Text"/>
    <w:basedOn w:val="a"/>
    <w:link w:val="af8"/>
    <w:uiPriority w:val="99"/>
    <w:semiHidden/>
    <w:unhideWhenUsed/>
    <w:rsid w:val="007B7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Изнесен текст Знак"/>
    <w:basedOn w:val="a0"/>
    <w:link w:val="af7"/>
    <w:uiPriority w:val="99"/>
    <w:semiHidden/>
    <w:rsid w:val="007B7026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1A7294"/>
  </w:style>
  <w:style w:type="paragraph" w:styleId="af9">
    <w:name w:val="Normal (Web)"/>
    <w:basedOn w:val="a"/>
    <w:uiPriority w:val="99"/>
    <w:semiHidden/>
    <w:unhideWhenUsed/>
    <w:rsid w:val="000F0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6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57597-285B-48BC-ADF5-68B842F6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</dc:creator>
  <cp:keywords/>
  <dc:description/>
  <cp:lastModifiedBy>Borislav Dimov</cp:lastModifiedBy>
  <cp:revision>3</cp:revision>
  <cp:lastPrinted>2025-03-18T11:46:00Z</cp:lastPrinted>
  <dcterms:created xsi:type="dcterms:W3CDTF">2025-03-20T14:14:00Z</dcterms:created>
  <dcterms:modified xsi:type="dcterms:W3CDTF">2025-03-21T08:38:00Z</dcterms:modified>
</cp:coreProperties>
</file>